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8B" w:rsidRDefault="008C20A6">
      <w:pPr>
        <w:spacing w:line="240" w:lineRule="exact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Закрытое акционерное общество «Красноярская фирма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»</w:t>
      </w:r>
    </w:p>
    <w:p w:rsidR="002E728B" w:rsidRDefault="008C20A6">
      <w:pPr>
        <w:spacing w:line="240" w:lineRule="exact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Место нахождения Общества: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г.Красноярск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ул.Дудинская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12-А  </w:t>
      </w:r>
    </w:p>
    <w:p w:rsidR="002E728B" w:rsidRDefault="002E728B">
      <w:pPr>
        <w:spacing w:line="240" w:lineRule="exact"/>
        <w:rPr>
          <w:rFonts w:ascii="Times New Roman" w:eastAsia="Times New Roman" w:hAnsi="Times New Roman" w:cs="Times New Roman"/>
          <w:b/>
          <w:color w:val="000000"/>
          <w:sz w:val="20"/>
          <w:highlight w:val="white"/>
        </w:rPr>
      </w:pPr>
    </w:p>
    <w:p w:rsidR="002E728B" w:rsidRDefault="008C20A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Сообщение</w:t>
      </w:r>
    </w:p>
    <w:p w:rsidR="002E728B" w:rsidRDefault="008C20A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о проведении годового общего собрания акционеров</w:t>
      </w:r>
    </w:p>
    <w:p w:rsidR="002E728B" w:rsidRDefault="008C20A6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Закрытого акционерного общества «Красноярская фирма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"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Закрытое акционерное общество «Красноярская фирма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" настоящим сообщает о проведении Годового общего собрания акционеров Закрытого акционерного общества «Красноярская фирма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», далее именуемого «Собрание».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Форма проведения Собрания: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собрание (совместное присутствие акционеров).</w:t>
      </w:r>
    </w:p>
    <w:p w:rsidR="002E728B" w:rsidRDefault="008C20A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Дата проведения Собрания: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27 мая 2024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года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Место проведения Собрания: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г.Красноярск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ул.Дудинская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12-А, административное здание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Время проведения Собрания: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10 часов 00 минут по местному времени. 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Время начала регистрации: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9 часов 30 минут по местному времени.</w:t>
      </w:r>
    </w:p>
    <w:p w:rsidR="002E728B" w:rsidRDefault="008C20A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Дата, на которую определяются (фиксируются) лица, имеющие право на участие в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Собрании: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3</w:t>
      </w:r>
      <w:proofErr w:type="gramEnd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мая 2024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года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Категории (типы) акций, владельцы которых имеют право голоса по всем вопросам повестки дня Собрания: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обыкновенные  именные</w:t>
      </w:r>
      <w:proofErr w:type="gramEnd"/>
    </w:p>
    <w:p w:rsidR="002E728B" w:rsidRDefault="002E728B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z w:val="20"/>
          <w:highlight w:val="white"/>
        </w:rPr>
      </w:pPr>
    </w:p>
    <w:p w:rsidR="002E728B" w:rsidRDefault="008C20A6">
      <w:pPr>
        <w:spacing w:line="240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Повестка дня Собрания: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Утверждении 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годового отчета Общества за 2023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год.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Утверждение годовой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б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ухгалтерской  отчетности</w:t>
      </w:r>
      <w:proofErr w:type="gramEnd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за 2023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год, в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. отчета о прибылях и убытках  Общества;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Распреде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лении </w:t>
      </w:r>
      <w:proofErr w:type="gramStart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прибыли  Общества</w:t>
      </w:r>
      <w:proofErr w:type="gramEnd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за 2023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год;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Выборы членов Совета директоров Общества;</w:t>
      </w:r>
    </w:p>
    <w:p w:rsidR="002E728B" w:rsidRDefault="008C20A6">
      <w:pPr>
        <w:numPr>
          <w:ilvl w:val="0"/>
          <w:numId w:val="1"/>
        </w:numPr>
        <w:spacing w:line="240" w:lineRule="exact"/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Выборы Ревизионной комиссии Общества.</w:t>
      </w:r>
    </w:p>
    <w:p w:rsidR="002E728B" w:rsidRDefault="001D3351">
      <w:pPr>
        <w:numPr>
          <w:ilvl w:val="0"/>
          <w:numId w:val="1"/>
        </w:numPr>
        <w:spacing w:line="240" w:lineRule="exact"/>
        <w:ind w:left="36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Назначение  аудиторской</w:t>
      </w:r>
      <w:proofErr w:type="gram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организации</w:t>
      </w:r>
      <w:bookmarkStart w:id="0" w:name="_GoBack"/>
      <w:bookmarkEnd w:id="0"/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Общества для проведения проверки финансово-хозяйственн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ой деятельности Общества за 2024</w:t>
      </w:r>
      <w:r w:rsidR="008C20A6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год.</w:t>
      </w:r>
    </w:p>
    <w:p w:rsidR="002E728B" w:rsidRDefault="002E728B">
      <w:pPr>
        <w:numPr>
          <w:ilvl w:val="0"/>
          <w:numId w:val="1"/>
        </w:numPr>
        <w:spacing w:line="240" w:lineRule="exact"/>
        <w:ind w:left="360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</w:p>
    <w:p w:rsidR="002E728B" w:rsidRDefault="008C20A6">
      <w:pPr>
        <w:spacing w:line="240" w:lineRule="exact"/>
        <w:ind w:left="57" w:right="-170"/>
      </w:pPr>
      <w:r>
        <w:rPr>
          <w:rFonts w:ascii="Times New Roman" w:eastAsia="Times New Roman" w:hAnsi="Times New Roman" w:cs="Times New Roman"/>
          <w:color w:val="00000A"/>
          <w:highlight w:val="white"/>
        </w:rPr>
        <w:t xml:space="preserve"> </w:t>
      </w:r>
    </w:p>
    <w:p w:rsidR="002E728B" w:rsidRDefault="002E728B">
      <w:pPr>
        <w:spacing w:line="240" w:lineRule="exact"/>
        <w:ind w:left="57" w:right="-170"/>
        <w:rPr>
          <w:rFonts w:ascii="Times New Roman" w:eastAsia="Times New Roman" w:hAnsi="Times New Roman" w:cs="Times New Roman"/>
          <w:color w:val="00000A"/>
          <w:sz w:val="20"/>
          <w:highlight w:val="white"/>
        </w:rPr>
      </w:pP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Порядок ознакомления с информацией (материалами), подлежащей предоставлению при подготовке к проведению Собрания, и адрес, по которому с ней можно ознакомиться:</w:t>
      </w:r>
    </w:p>
    <w:p w:rsidR="002E728B" w:rsidRDefault="008C20A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 информацией, подлежащей предоставлению лицам, имеющим право на участие в Собрании,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можно ознакомиться по адресу: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г.Красноярск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ул.Дудинская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12-А </w:t>
      </w:r>
      <w:proofErr w:type="gram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кабинет  дир</w:t>
      </w:r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ектора</w:t>
      </w:r>
      <w:proofErr w:type="gramEnd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ЗАО «КФ </w:t>
      </w:r>
      <w:proofErr w:type="spellStart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Бирюсинка</w:t>
      </w:r>
      <w:proofErr w:type="spellEnd"/>
      <w:r w:rsidR="0008764F">
        <w:rPr>
          <w:rFonts w:ascii="Times New Roman" w:eastAsia="Times New Roman" w:hAnsi="Times New Roman" w:cs="Times New Roman"/>
          <w:color w:val="00000A"/>
          <w:shd w:val="clear" w:color="auto" w:fill="FFFFFF"/>
        </w:rPr>
        <w:t>», с «07» мая 2024 года по «26» мая 2024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года включительно, по рабочим дням, с 10 часов 00 минут до 15 часов 00 минут по местному времени; а также в день проведения Собрания по месту проведения Собрания.</w:t>
      </w:r>
    </w:p>
    <w:p w:rsidR="002E728B" w:rsidRDefault="008C20A6">
      <w:pPr>
        <w:spacing w:line="240" w:lineRule="exact"/>
        <w:jc w:val="both"/>
        <w:rPr>
          <w:rFonts w:ascii="Times New Roman" w:eastAsia="Times New Roman" w:hAnsi="Times New Roman" w:cs="Times New Roman"/>
          <w:color w:val="00000A"/>
          <w:sz w:val="20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Обращаем Ваше внимание на то, что для регистрации лиц, принимающих участие в Собрании, и участия в Собрании,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2E728B" w:rsidRDefault="008C20A6">
      <w:pPr>
        <w:spacing w:line="240" w:lineRule="exact"/>
        <w:jc w:val="both"/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По всем вопросам, связанным с проведением Годового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общего собрания акционеров Общества, Вы можете обращаться к директору ЗАО «КФ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» Денисовичу В.В. по телефону 201-86-70</w:t>
      </w:r>
    </w:p>
    <w:p w:rsidR="002E728B" w:rsidRDefault="002E728B">
      <w:pPr>
        <w:spacing w:line="240" w:lineRule="exact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2E728B" w:rsidRDefault="008C20A6">
      <w:pPr>
        <w:spacing w:line="240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Председатель Совета директоров ЗАО "КФ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Бирюсинка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"    Литвинов М.Н.</w:t>
      </w:r>
    </w:p>
    <w:p w:rsidR="002E728B" w:rsidRDefault="002E728B">
      <w:pPr>
        <w:spacing w:line="240" w:lineRule="exact"/>
      </w:pPr>
    </w:p>
    <w:sectPr w:rsidR="002E728B">
      <w:pgSz w:w="12240" w:h="15840"/>
      <w:pgMar w:top="1440" w:right="1800" w:bottom="1440" w:left="180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E57BB"/>
    <w:multiLevelType w:val="multilevel"/>
    <w:tmpl w:val="E2E4DA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B527AC"/>
    <w:multiLevelType w:val="multilevel"/>
    <w:tmpl w:val="4F5E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E728B"/>
    <w:rsid w:val="0008764F"/>
    <w:rsid w:val="001D3351"/>
    <w:rsid w:val="002E728B"/>
    <w:rsid w:val="00723AE7"/>
    <w:rsid w:val="008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74B05-8108-4365-BF38-42F0BCDD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8C20A6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0A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Экономист1</cp:lastModifiedBy>
  <cp:revision>8</cp:revision>
  <cp:lastPrinted>2024-04-12T03:20:00Z</cp:lastPrinted>
  <dcterms:created xsi:type="dcterms:W3CDTF">2023-03-15T04:44:00Z</dcterms:created>
  <dcterms:modified xsi:type="dcterms:W3CDTF">2024-04-12T03:20:00Z</dcterms:modified>
  <dc:language>ru-RU</dc:language>
</cp:coreProperties>
</file>